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C58" w:rsidRDefault="00D33054">
      <w:pPr>
        <w:jc w:val="center"/>
        <w:rPr>
          <w:rFonts w:ascii="方正小标宋简体" w:eastAsia="方正小标宋简体" w:hAnsi="微软雅黑" w:cs="Arial"/>
          <w:color w:val="333333"/>
          <w:spacing w:val="7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八仙桥</w:t>
      </w:r>
      <w:r>
        <w:rPr>
          <w:rFonts w:ascii="方正小标宋简体" w:eastAsia="方正小标宋简体" w:hint="eastAsia"/>
          <w:sz w:val="32"/>
          <w:szCs w:val="32"/>
        </w:rPr>
        <w:t>街道</w:t>
      </w:r>
      <w:r>
        <w:rPr>
          <w:rFonts w:ascii="方正小标宋简体" w:eastAsia="方正小标宋简体" w:hAnsi="微软雅黑" w:cs="Arial" w:hint="eastAsia"/>
          <w:color w:val="333333"/>
          <w:spacing w:val="7"/>
          <w:sz w:val="32"/>
          <w:szCs w:val="32"/>
        </w:rPr>
        <w:t>财政预决算领域基层政务公开标准目录</w:t>
      </w:r>
    </w:p>
    <w:tbl>
      <w:tblPr>
        <w:tblW w:w="0" w:type="auto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369"/>
        <w:gridCol w:w="369"/>
        <w:gridCol w:w="3855"/>
        <w:gridCol w:w="4684"/>
        <w:gridCol w:w="964"/>
        <w:gridCol w:w="472"/>
        <w:gridCol w:w="577"/>
        <w:gridCol w:w="735"/>
        <w:gridCol w:w="317"/>
        <w:gridCol w:w="500"/>
        <w:gridCol w:w="735"/>
      </w:tblGrid>
      <w:tr w:rsidR="00022C58">
        <w:trPr>
          <w:trHeight w:val="82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C58" w:rsidRDefault="00D330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2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C58" w:rsidRDefault="00D330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2"/>
              </w:rPr>
              <w:t>公开事项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C58" w:rsidRDefault="00D330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2"/>
              </w:rPr>
              <w:t>公开内容（要素）及要求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C58" w:rsidRDefault="00D330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2"/>
              </w:rPr>
              <w:t>公开依据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C58" w:rsidRDefault="00D330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2"/>
              </w:rPr>
              <w:t>公开时限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C58" w:rsidRDefault="00D330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2"/>
              </w:rPr>
              <w:t>公开主体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C58" w:rsidRDefault="00D330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2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C58" w:rsidRDefault="00D330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2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C58" w:rsidRDefault="00D330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2"/>
              </w:rPr>
              <w:t>公开方式</w:t>
            </w:r>
          </w:p>
        </w:tc>
      </w:tr>
      <w:tr w:rsidR="00022C58">
        <w:trPr>
          <w:trHeight w:val="8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C58" w:rsidRDefault="00022C58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C58" w:rsidRDefault="00D330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2"/>
              </w:rPr>
              <w:t>一级</w:t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2"/>
              </w:rPr>
              <w:br/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2"/>
              </w:rPr>
              <w:t>事项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C58" w:rsidRDefault="00D330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2"/>
              </w:rPr>
              <w:t>二级</w:t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2"/>
              </w:rPr>
              <w:br/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2"/>
              </w:rPr>
              <w:t>事项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2C58" w:rsidRDefault="00022C58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2C58" w:rsidRDefault="00022C58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2C58" w:rsidRDefault="00022C58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2C58" w:rsidRDefault="00022C58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2C58" w:rsidRDefault="00022C58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C58" w:rsidRDefault="00D330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2"/>
              </w:rPr>
              <w:t>全社会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C58" w:rsidRDefault="00D330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2"/>
              </w:rPr>
              <w:t>特定</w:t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2"/>
              </w:rPr>
              <w:br/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2"/>
              </w:rPr>
              <w:t>群体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C58" w:rsidRDefault="00D330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2"/>
              </w:rPr>
              <w:t>主动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C58" w:rsidRDefault="00D330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2"/>
              </w:rPr>
              <w:t>依申请</w:t>
            </w:r>
          </w:p>
        </w:tc>
      </w:tr>
      <w:tr w:rsidR="00022C58">
        <w:trPr>
          <w:trHeight w:val="440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C58" w:rsidRDefault="00D330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C58" w:rsidRDefault="00D330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财政预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br/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决算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C58" w:rsidRDefault="00D330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街道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br/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预决算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C58" w:rsidRDefault="00D3305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收支总体情况表：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①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收支总体情况表。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②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收入总体情况表。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③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支出总体情况表。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C58" w:rsidRDefault="00D3305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《中华人民共和国预算法》、《中华人民共和国政府信息公开条例》、《财政部关于印发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&lt;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地方预决算公开操作规程的通知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&gt;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》（财预〔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2016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〕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143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号）等法律法规和文件规定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C58" w:rsidRDefault="00D3305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本级政府财政部门批复后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20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日内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C58" w:rsidRDefault="00D3305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2"/>
              </w:rPr>
              <w:t>八仙桥</w:t>
            </w:r>
            <w:r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2"/>
              </w:rPr>
              <w:t>街道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C58" w:rsidRDefault="00D3305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br/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公示栏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C58" w:rsidRDefault="00D330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C58" w:rsidRDefault="00D33054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C58" w:rsidRDefault="00D330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2C58" w:rsidRDefault="00D33054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  <w:tr w:rsidR="00022C58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C58" w:rsidRDefault="00022C58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2C58" w:rsidRDefault="00022C58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2C58" w:rsidRDefault="00022C58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2C58" w:rsidRDefault="00022C58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2C58" w:rsidRDefault="00022C58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2C58" w:rsidRDefault="00022C58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2C58" w:rsidRDefault="00022C58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2C58" w:rsidRDefault="00022C58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2C58" w:rsidRDefault="00022C58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2C58" w:rsidRDefault="00022C58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2C58" w:rsidRDefault="00022C58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2C58" w:rsidRDefault="00022C58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</w:tbl>
    <w:p w:rsidR="00022C58" w:rsidRDefault="00022C58">
      <w:pPr>
        <w:jc w:val="center"/>
        <w:rPr>
          <w:rFonts w:ascii="方正小标宋简体" w:eastAsia="方正小标宋简体"/>
          <w:sz w:val="32"/>
          <w:szCs w:val="32"/>
        </w:rPr>
      </w:pPr>
    </w:p>
    <w:sectPr w:rsidR="00022C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1940"/>
    <w:rsid w:val="00022C58"/>
    <w:rsid w:val="00471940"/>
    <w:rsid w:val="00BE3043"/>
    <w:rsid w:val="00D33054"/>
    <w:rsid w:val="7933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752A96-4B89-4AC9-8E17-34401620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2020-11-25T01:02:00Z</dcterms:created>
  <dcterms:modified xsi:type="dcterms:W3CDTF">2021-01-28T10:00:00Z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