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ascii="Times New Roman" w:hAnsi="Times New Roman" w:eastAsia="方正小标宋简体" w:cs="Times New Roman"/>
          <w:bCs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eastAsia="黑体" w:cs="Times New Roman"/>
          <w:bCs/>
          <w:sz w:val="32"/>
          <w:szCs w:val="32"/>
        </w:rPr>
        <w:t>附件2</w:t>
      </w:r>
    </w:p>
    <w:p>
      <w:pPr>
        <w:spacing w:line="600" w:lineRule="exact"/>
        <w:jc w:val="center"/>
        <w:rPr>
          <w:rFonts w:ascii="Times New Roman" w:hAnsi="Times New Roman" w:eastAsia="方正小标宋简体" w:cs="Times New Roman"/>
          <w:bCs/>
        </w:rPr>
      </w:pPr>
    </w:p>
    <w:p>
      <w:pPr>
        <w:spacing w:line="600" w:lineRule="exact"/>
        <w:jc w:val="center"/>
        <w:rPr>
          <w:rFonts w:ascii="Times New Roman" w:hAnsi="Times New Roman" w:eastAsia="方正小标宋简体" w:cs="Times New Roman"/>
          <w:bCs/>
          <w:sz w:val="44"/>
          <w:szCs w:val="44"/>
        </w:rPr>
      </w:pPr>
      <w:r>
        <w:rPr>
          <w:rFonts w:ascii="Times New Roman" w:hAnsi="Times New Roman" w:eastAsia="方正小标宋简体" w:cs="Times New Roman"/>
          <w:bCs/>
          <w:sz w:val="44"/>
          <w:szCs w:val="44"/>
        </w:rPr>
        <w:t>泰安市人才金政服务平台（单位端）</w:t>
      </w:r>
    </w:p>
    <w:p>
      <w:pPr>
        <w:spacing w:line="600" w:lineRule="exact"/>
        <w:jc w:val="center"/>
        <w:rPr>
          <w:rFonts w:ascii="Times New Roman" w:hAnsi="Times New Roman" w:eastAsia="方正小标宋简体" w:cs="Times New Roman"/>
          <w:bCs/>
          <w:sz w:val="36"/>
          <w:szCs w:val="36"/>
        </w:rPr>
      </w:pPr>
      <w:r>
        <w:rPr>
          <w:rFonts w:ascii="Times New Roman" w:hAnsi="Times New Roman" w:eastAsia="方正小标宋简体" w:cs="Times New Roman"/>
          <w:bCs/>
          <w:sz w:val="44"/>
          <w:szCs w:val="44"/>
        </w:rPr>
        <w:t>操 作 说 明</w:t>
      </w:r>
    </w:p>
    <w:p>
      <w:pPr>
        <w:spacing w:line="600" w:lineRule="exact"/>
        <w:jc w:val="center"/>
        <w:rPr>
          <w:rFonts w:ascii="Times New Roman" w:hAnsi="Times New Roman" w:eastAsia="方正小标宋简体" w:cs="Times New Roman"/>
          <w:bCs/>
        </w:rPr>
      </w:pPr>
    </w:p>
    <w:p>
      <w:pPr>
        <w:ind w:left="-105" w:leftChars="-50" w:right="-105" w:rightChars="-50" w:firstLine="646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一、登录地址：</w:t>
      </w:r>
      <w:r>
        <w:fldChar w:fldCharType="begin"/>
      </w:r>
      <w:r>
        <w:instrText xml:space="preserve"> HYPERLINK "http://124.130.146.14:8008/tsp/logonDialog_3709.jsp" </w:instrText>
      </w:r>
      <w:r>
        <w:fldChar w:fldCharType="separate"/>
      </w:r>
      <w:r>
        <w:rPr>
          <w:rFonts w:ascii="Times New Roman" w:hAnsi="Times New Roman" w:eastAsia="仿宋_GB2312" w:cs="Times New Roman"/>
          <w:spacing w:val="-12"/>
          <w:sz w:val="32"/>
          <w:szCs w:val="32"/>
        </w:rPr>
        <w:t>http://124.130.146.14:8008/tsp/logonDialog_3709.jsp</w:t>
      </w:r>
      <w:r>
        <w:rPr>
          <w:rFonts w:ascii="Times New Roman" w:hAnsi="Times New Roman" w:eastAsia="仿宋_GB2312" w:cs="Times New Roman"/>
          <w:spacing w:val="-12"/>
          <w:sz w:val="32"/>
          <w:szCs w:val="32"/>
        </w:rPr>
        <w:fldChar w:fldCharType="end"/>
      </w:r>
      <w:r>
        <w:rPr>
          <w:rFonts w:ascii="Times New Roman" w:hAnsi="Times New Roman" w:eastAsia="仿宋_GB2312" w:cs="Times New Roman"/>
          <w:spacing w:val="-12"/>
          <w:sz w:val="32"/>
          <w:szCs w:val="32"/>
        </w:rPr>
        <w:t>。</w:t>
      </w:r>
      <w:r>
        <w:rPr>
          <w:rFonts w:ascii="Times New Roman" w:hAnsi="Times New Roman" w:eastAsia="仿宋_GB2312" w:cs="Times New Roman"/>
          <w:sz w:val="32"/>
          <w:szCs w:val="32"/>
        </w:rPr>
        <w:t>或登录泰安市人力资源社会保障局官网—单位网上服务—人事人才—人才金政服务平台。</w:t>
      </w:r>
    </w:p>
    <w:p>
      <w:pPr>
        <w:ind w:left="-105" w:leftChars="-50" w:right="-105" w:rightChars="-50" w:firstLine="646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b/>
          <w:sz w:val="32"/>
          <w:szCs w:val="32"/>
        </w:rPr>
        <w:t>系统使用小窍门：</w:t>
      </w:r>
      <w:r>
        <w:rPr>
          <w:rFonts w:ascii="Times New Roman" w:hAnsi="Times New Roman" w:eastAsia="仿宋_GB2312" w:cs="Times New Roman"/>
          <w:sz w:val="32"/>
          <w:szCs w:val="32"/>
        </w:rPr>
        <w:t>点击右上角小方框可返回首页</w:t>
      </w:r>
    </w:p>
    <w:p>
      <w:pPr>
        <w:jc w:val="center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257800" cy="1009650"/>
            <wp:effectExtent l="0" t="0" r="0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05" w:leftChars="-50" w:right="-105" w:rightChars="-50"/>
        <w:jc w:val="left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   </w:t>
      </w:r>
      <w:r>
        <w:rPr>
          <w:rFonts w:ascii="Times New Roman" w:hAnsi="Times New Roman" w:eastAsia="黑体" w:cs="Times New Roman"/>
          <w:sz w:val="32"/>
          <w:szCs w:val="32"/>
        </w:rPr>
        <w:t xml:space="preserve"> 二、单位注册</w:t>
      </w:r>
    </w:p>
    <w:p>
      <w:pPr>
        <w:numPr>
          <w:ilvl w:val="0"/>
          <w:numId w:val="1"/>
        </w:num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登录入口选择“单位登录”，选择“单位注册”；</w:t>
      </w:r>
    </w:p>
    <w:p>
      <w:pPr>
        <w:jc w:val="center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257800" cy="2200275"/>
            <wp:effectExtent l="0" t="0" r="0" b="952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填写注册信息，点击“注册”按钮；</w:t>
      </w:r>
    </w:p>
    <w:p>
      <w:pPr>
        <w:jc w:val="center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219700" cy="3800475"/>
            <wp:effectExtent l="0" t="0" r="0" b="9525"/>
            <wp:docPr id="18" name="图片 17" descr="图片1副本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图片1副本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" w:cs="Times New Roman"/>
          <w:sz w:val="32"/>
          <w:szCs w:val="32"/>
        </w:rPr>
      </w:pPr>
    </w:p>
    <w:p>
      <w:pPr>
        <w:spacing w:line="50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3、输入上一步填写的用户名和密码登录系统</w:t>
      </w:r>
    </w:p>
    <w:p>
      <w:pPr>
        <w:jc w:val="center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600700" cy="2190750"/>
            <wp:effectExtent l="0" t="0" r="0" b="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4、登录后，点击“系统管理”按钮。填写完整信息，上传材料后，点击“提交审核”按钮。等审核通过后，公司员工才可以注册个人账号。</w:t>
      </w:r>
    </w:p>
    <w:p>
      <w:pPr>
        <w:rPr>
          <w:rFonts w:ascii="Times New Roman" w:hAnsi="Times New Roman" w:eastAsia="仿宋" w:cs="Times New Roman"/>
          <w:sz w:val="32"/>
          <w:szCs w:val="32"/>
        </w:rPr>
      </w:pPr>
    </w:p>
    <w:p>
      <w:pPr>
        <w:jc w:val="center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353050" cy="2247900"/>
            <wp:effectExtent l="0" t="0" r="0" b="0"/>
            <wp:docPr id="20" name="图片 19" descr="5ec95e1068a426ea875b7609775f5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5ec95e1068a426ea875b7609775f56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" w:cs="Times New Roman"/>
          <w:sz w:val="32"/>
          <w:szCs w:val="32"/>
        </w:rPr>
      </w:pPr>
    </w:p>
    <w:p>
      <w:pPr>
        <w:jc w:val="center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276850" cy="1495425"/>
            <wp:effectExtent l="0" t="0" r="0" b="952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" w:cs="Times New Roman"/>
          <w:sz w:val="32"/>
          <w:szCs w:val="32"/>
        </w:rPr>
      </w:pPr>
    </w:p>
    <w:p>
      <w:pPr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   </w:t>
      </w:r>
      <w:r>
        <w:rPr>
          <w:rFonts w:ascii="Times New Roman" w:hAnsi="Times New Roman" w:eastAsia="黑体" w:cs="Times New Roman"/>
          <w:sz w:val="32"/>
          <w:szCs w:val="32"/>
        </w:rPr>
        <w:t xml:space="preserve"> 三、审核员工提交的申报信息</w:t>
      </w:r>
    </w:p>
    <w:p>
      <w:pPr>
        <w:numPr>
          <w:ilvl w:val="0"/>
          <w:numId w:val="2"/>
        </w:num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点击“租房生活补贴”，在待办事项可以看到员工提交的申报信息或者点击“审核个人申报信息”功能。</w:t>
      </w:r>
    </w:p>
    <w:p>
      <w:pPr>
        <w:jc w:val="center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534025" cy="2552700"/>
            <wp:effectExtent l="0" t="0" r="9525" b="0"/>
            <wp:docPr id="22" name="图片 21" descr="99ae840ca824c1213b08c904055fb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99ae840ca824c1213b08c904055fb8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" w:cs="Times New Roman"/>
          <w:sz w:val="32"/>
          <w:szCs w:val="32"/>
        </w:rPr>
      </w:pPr>
    </w:p>
    <w:p>
      <w:pPr>
        <w:jc w:val="center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276850" cy="1181100"/>
            <wp:effectExtent l="0" t="0" r="0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" w:cs="Times New Roman"/>
          <w:sz w:val="32"/>
          <w:szCs w:val="32"/>
        </w:rPr>
      </w:pP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2、点击查看详情，可以查看员工提交的申报信息。点击查看材料可以预览材料信息。</w:t>
      </w:r>
    </w:p>
    <w:p>
      <w:pPr>
        <w:jc w:val="center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257800" cy="2124075"/>
            <wp:effectExtent l="0" t="0" r="0" b="9525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" w:cs="Times New Roman"/>
          <w:sz w:val="32"/>
          <w:szCs w:val="32"/>
        </w:rPr>
      </w:pPr>
    </w:p>
    <w:p>
      <w:pPr>
        <w:jc w:val="center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267325" cy="2895600"/>
            <wp:effectExtent l="0" t="0" r="9525" b="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3、选中最前边小方框，然后点击“审核通过”或“审核不通过”。单位审核通过的将提交给人社局审核。</w:t>
      </w:r>
    </w:p>
    <w:p>
      <w:pPr>
        <w:jc w:val="center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257800" cy="2124075"/>
            <wp:effectExtent l="0" t="0" r="0" b="9525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cs="Times New Roman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1701" w:right="1588" w:bottom="1701" w:left="1588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w:rPr>
        <w:rFonts w:hint="eastAsia" w:asciiTheme="minorEastAsia" w:hAnsiTheme="minorEastAsia"/>
        <w:sz w:val="24"/>
        <w:szCs w:val="24"/>
      </w:rPr>
      <w:t xml:space="preserve">— </w:t>
    </w:r>
    <w:sdt>
      <w:sdtPr>
        <w:rPr>
          <w:rFonts w:asciiTheme="minorEastAsia" w:hAnsiTheme="minorEastAsia"/>
          <w:sz w:val="24"/>
          <w:szCs w:val="24"/>
        </w:rPr>
        <w:id w:val="8570805"/>
        <w:docPartObj>
          <w:docPartGallery w:val="autotext"/>
        </w:docPartObj>
      </w:sdtPr>
      <w:sdtEndPr>
        <w:rPr>
          <w:rFonts w:asciiTheme="minorHAnsi" w:hAnsiTheme="minorHAnsi"/>
          <w:sz w:val="18"/>
          <w:szCs w:val="18"/>
        </w:rPr>
      </w:sdtEndPr>
      <w:sdtContent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  <w:lang w:val="zh-CN"/>
          </w:rPr>
          <w:t>23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  <w:r>
          <w:rPr>
            <w:rFonts w:hint="eastAsia" w:asciiTheme="minorEastAsia" w:hAnsiTheme="minorEastAsia"/>
            <w:sz w:val="24"/>
            <w:szCs w:val="24"/>
          </w:rPr>
          <w:t xml:space="preserve"> —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 w:asciiTheme="minorEastAsia" w:hAnsiTheme="minorEastAsia"/>
        <w:sz w:val="24"/>
        <w:szCs w:val="24"/>
      </w:rPr>
      <w:t xml:space="preserve">— </w:t>
    </w:r>
    <w:sdt>
      <w:sdtPr>
        <w:rPr>
          <w:rFonts w:asciiTheme="minorEastAsia" w:hAnsiTheme="minorEastAsia"/>
          <w:sz w:val="24"/>
          <w:szCs w:val="24"/>
        </w:rPr>
        <w:id w:val="8570825"/>
        <w:docPartObj>
          <w:docPartGallery w:val="autotext"/>
        </w:docPartObj>
      </w:sdtPr>
      <w:sdtEndPr>
        <w:rPr>
          <w:rFonts w:asciiTheme="minorHAnsi" w:hAnsiTheme="minorHAnsi"/>
          <w:sz w:val="18"/>
          <w:szCs w:val="18"/>
        </w:rPr>
      </w:sdtEndPr>
      <w:sdtContent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  <w:lang w:val="zh-CN"/>
          </w:rPr>
          <w:t>22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  <w:r>
          <w:rPr>
            <w:rFonts w:hint="eastAsia" w:asciiTheme="minorEastAsia" w:hAnsiTheme="minorEastAsia"/>
            <w:sz w:val="24"/>
            <w:szCs w:val="24"/>
          </w:rPr>
          <w:t xml:space="preserve"> —</w:t>
        </w:r>
      </w:sdtContent>
    </w:sdt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64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6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028FF7"/>
    <w:multiLevelType w:val="singleLevel"/>
    <w:tmpl w:val="DC028FF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1983617"/>
    <w:multiLevelType w:val="singleLevel"/>
    <w:tmpl w:val="F198361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jNmMyMmQyZTg2MTc4ODMyNjE5YTE1OGQwOGQ3Y2EifQ=="/>
  </w:docVars>
  <w:rsids>
    <w:rsidRoot w:val="51195A0A"/>
    <w:rsid w:val="0000701A"/>
    <w:rsid w:val="000517FC"/>
    <w:rsid w:val="000A28D0"/>
    <w:rsid w:val="00105C42"/>
    <w:rsid w:val="001777AE"/>
    <w:rsid w:val="0019356B"/>
    <w:rsid w:val="001A0562"/>
    <w:rsid w:val="001E3DD6"/>
    <w:rsid w:val="002F195A"/>
    <w:rsid w:val="003E74C7"/>
    <w:rsid w:val="00433F02"/>
    <w:rsid w:val="00437FB7"/>
    <w:rsid w:val="004B5180"/>
    <w:rsid w:val="00511C1B"/>
    <w:rsid w:val="00547EE9"/>
    <w:rsid w:val="00580D45"/>
    <w:rsid w:val="0058393A"/>
    <w:rsid w:val="005B0427"/>
    <w:rsid w:val="005D4E1D"/>
    <w:rsid w:val="005E131E"/>
    <w:rsid w:val="00654FAD"/>
    <w:rsid w:val="006B2B96"/>
    <w:rsid w:val="006F7979"/>
    <w:rsid w:val="00705EC7"/>
    <w:rsid w:val="00710525"/>
    <w:rsid w:val="00752B6F"/>
    <w:rsid w:val="007F07A6"/>
    <w:rsid w:val="008C6D00"/>
    <w:rsid w:val="00915AEC"/>
    <w:rsid w:val="009358DA"/>
    <w:rsid w:val="00940BCC"/>
    <w:rsid w:val="00942DEA"/>
    <w:rsid w:val="00B01C51"/>
    <w:rsid w:val="00B57214"/>
    <w:rsid w:val="00B8389D"/>
    <w:rsid w:val="00B93557"/>
    <w:rsid w:val="00BB0C98"/>
    <w:rsid w:val="00BD12CB"/>
    <w:rsid w:val="00C414CC"/>
    <w:rsid w:val="00C50A3D"/>
    <w:rsid w:val="00D45B78"/>
    <w:rsid w:val="00DB325A"/>
    <w:rsid w:val="00E311D8"/>
    <w:rsid w:val="00E627BC"/>
    <w:rsid w:val="00E84637"/>
    <w:rsid w:val="00EE7573"/>
    <w:rsid w:val="00F32709"/>
    <w:rsid w:val="00F91138"/>
    <w:rsid w:val="08311CF1"/>
    <w:rsid w:val="083A7A26"/>
    <w:rsid w:val="09815C56"/>
    <w:rsid w:val="0D9A2BF0"/>
    <w:rsid w:val="10D62733"/>
    <w:rsid w:val="14067D67"/>
    <w:rsid w:val="1A780792"/>
    <w:rsid w:val="26ED4F93"/>
    <w:rsid w:val="278A0EE8"/>
    <w:rsid w:val="298F66CE"/>
    <w:rsid w:val="35B8699C"/>
    <w:rsid w:val="3E585A4D"/>
    <w:rsid w:val="45BA29C7"/>
    <w:rsid w:val="487C17E3"/>
    <w:rsid w:val="4C8257A2"/>
    <w:rsid w:val="51195A0A"/>
    <w:rsid w:val="64A47A0C"/>
    <w:rsid w:val="68C5138A"/>
    <w:rsid w:val="69A84119"/>
    <w:rsid w:val="6D917469"/>
    <w:rsid w:val="6E5856FD"/>
    <w:rsid w:val="725C00A5"/>
    <w:rsid w:val="7EF31FF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6"/>
    <w:unhideWhenUsed/>
    <w:qFormat/>
    <w:uiPriority w:val="0"/>
    <w:pPr>
      <w:spacing w:line="600" w:lineRule="exact"/>
      <w:ind w:firstLine="880" w:firstLineChars="200"/>
      <w:jc w:val="left"/>
      <w:outlineLvl w:val="1"/>
    </w:pPr>
    <w:rPr>
      <w:rFonts w:ascii="Times New Roman" w:hAnsi="Times New Roman" w:eastAsia="黑体" w:cs="Times New Roman"/>
      <w:bCs/>
      <w:sz w:val="32"/>
      <w:szCs w:val="32"/>
    </w:rPr>
  </w:style>
  <w:style w:type="paragraph" w:styleId="3">
    <w:name w:val="heading 3"/>
    <w:basedOn w:val="1"/>
    <w:next w:val="1"/>
    <w:link w:val="12"/>
    <w:semiHidden/>
    <w:unhideWhenUsed/>
    <w:qFormat/>
    <w:uiPriority w:val="0"/>
    <w:pPr>
      <w:spacing w:line="600" w:lineRule="exact"/>
      <w:ind w:firstLine="200" w:firstLineChars="200"/>
      <w:jc w:val="left"/>
      <w:outlineLvl w:val="2"/>
    </w:pPr>
    <w:rPr>
      <w:rFonts w:ascii="Times New Roman" w:hAnsi="Times New Roman" w:eastAsia="楷体_GB2312" w:cs="宋体"/>
      <w:bCs/>
      <w:kern w:val="0"/>
      <w:sz w:val="32"/>
      <w:szCs w:val="27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0"/>
    <w:rPr>
      <w:sz w:val="18"/>
      <w:szCs w:val="18"/>
    </w:rPr>
  </w:style>
  <w:style w:type="paragraph" w:styleId="5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qFormat/>
    <w:uiPriority w:val="0"/>
    <w:rPr>
      <w:rFonts w:asciiTheme="minorHAnsi" w:hAnsiTheme="minorHAnsi" w:eastAsiaTheme="minorEastAsia" w:cstheme="minorBidi"/>
      <w:color w:val="0563C1"/>
      <w:u w:val="single"/>
    </w:rPr>
  </w:style>
  <w:style w:type="paragraph" w:customStyle="1" w:styleId="11">
    <w:name w:val="TOC1"/>
    <w:basedOn w:val="1"/>
    <w:next w:val="1"/>
    <w:qFormat/>
    <w:uiPriority w:val="0"/>
    <w:pPr>
      <w:spacing w:line="600" w:lineRule="exact"/>
      <w:ind w:firstLine="200" w:firstLineChars="200"/>
    </w:pPr>
    <w:rPr>
      <w:rFonts w:ascii="Times New Roman" w:hAnsi="Times New Roman" w:eastAsia="仿宋_GB2312" w:cs="Times New Roman"/>
      <w:sz w:val="32"/>
      <w:szCs w:val="32"/>
    </w:rPr>
  </w:style>
  <w:style w:type="character" w:customStyle="1" w:styleId="12">
    <w:name w:val="标题 3 字符"/>
    <w:link w:val="3"/>
    <w:qFormat/>
    <w:uiPriority w:val="99"/>
    <w:rPr>
      <w:rFonts w:eastAsia="楷体_GB2312" w:cs="宋体" w:asciiTheme="minorHAnsi" w:hAnsiTheme="minorHAnsi"/>
      <w:bCs/>
      <w:kern w:val="0"/>
      <w:szCs w:val="27"/>
    </w:rPr>
  </w:style>
  <w:style w:type="character" w:customStyle="1" w:styleId="13">
    <w:name w:val="页眉 字符"/>
    <w:basedOn w:val="9"/>
    <w:link w:val="6"/>
    <w:qFormat/>
    <w:uiPriority w:val="99"/>
    <w:rPr>
      <w:kern w:val="2"/>
      <w:sz w:val="18"/>
      <w:szCs w:val="18"/>
    </w:rPr>
  </w:style>
  <w:style w:type="character" w:customStyle="1" w:styleId="14">
    <w:name w:val="页脚 字符"/>
    <w:basedOn w:val="9"/>
    <w:link w:val="5"/>
    <w:qFormat/>
    <w:uiPriority w:val="99"/>
    <w:rPr>
      <w:kern w:val="2"/>
      <w:sz w:val="18"/>
      <w:szCs w:val="18"/>
    </w:rPr>
  </w:style>
  <w:style w:type="character" w:customStyle="1" w:styleId="15">
    <w:name w:val="批注框文本 字符"/>
    <w:basedOn w:val="9"/>
    <w:link w:val="4"/>
    <w:qFormat/>
    <w:uiPriority w:val="0"/>
    <w:rPr>
      <w:kern w:val="2"/>
      <w:sz w:val="18"/>
      <w:szCs w:val="18"/>
    </w:rPr>
  </w:style>
  <w:style w:type="character" w:customStyle="1" w:styleId="16">
    <w:name w:val="标题 2 字符"/>
    <w:basedOn w:val="9"/>
    <w:link w:val="2"/>
    <w:qFormat/>
    <w:uiPriority w:val="0"/>
    <w:rPr>
      <w:rFonts w:ascii="Times New Roman" w:hAnsi="Times New Roman" w:eastAsia="黑体" w:cs="Times New Roman"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362</Words>
  <Characters>412</Characters>
  <Lines>32</Lines>
  <Paragraphs>9</Paragraphs>
  <TotalTime>256</TotalTime>
  <ScaleCrop>false</ScaleCrop>
  <LinksUpToDate>false</LinksUpToDate>
  <CharactersWithSpaces>423</CharactersWithSpaces>
  <Application>WPS Office_11.1.0.12116_F1E327BC-269C-435d-A152-05C5408002CA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2022-12-07T15:59:00Z</dcterms:created>
  <dc:creator>lenovo</dc:creator>
  <cp:lastModifiedBy>陈栋</cp:lastModifiedBy>
  <cp:lastPrinted>2022-12-09T02:28:00Z</cp:lastPrinted>
  <dcterms:modified xsi:type="dcterms:W3CDTF">2023-07-02T15:36:07Z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2052-11.1.0.12116</vt:lpwstr>
  </property>
  <property fmtid="{D5CDD505-2E9C-101B-9397-08002B2CF9AE}" pid="3" name="ICV">
    <vt:lpwstr>335BC0E3CEFF4968AF1F9C80BA2EC0B1</vt:lpwstr>
  </property>
</Properties>
</file>